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214FC3" w:rsidRPr="00214FC3" w:rsidTr="00214FC3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214FC3" w:rsidRPr="00214FC3" w:rsidRDefault="00214FC3" w:rsidP="00214FC3">
            <w:pPr>
              <w:spacing w:after="0" w:line="384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214FC3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UREDBA</w:t>
            </w:r>
          </w:p>
          <w:p w:rsidR="00214FC3" w:rsidRPr="00214FC3" w:rsidRDefault="00214FC3" w:rsidP="00214FC3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214FC3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SPROVOĐENJU INTERNOG I JAVNOG KONKURSA ZA POPUNJAVANJE RADNIH MESTA U AUTONOMNIM POKRAJINAMA I JEDINICAMA LOKALNE SAMOUPRAVE</w:t>
            </w:r>
          </w:p>
          <w:p w:rsidR="00214FC3" w:rsidRPr="00214FC3" w:rsidRDefault="00214FC3" w:rsidP="00214FC3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214FC3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RS", br. 95/2016 i 12/2022)</w:t>
            </w:r>
          </w:p>
        </w:tc>
      </w:tr>
    </w:tbl>
    <w:p w:rsidR="00214FC3" w:rsidRPr="00214FC3" w:rsidRDefault="00214FC3" w:rsidP="00214FC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214FC3">
        <w:rPr>
          <w:rFonts w:ascii="Arial" w:eastAsia="Times New Roman" w:hAnsi="Arial" w:cs="Arial"/>
          <w:sz w:val="26"/>
          <w:szCs w:val="26"/>
        </w:rPr>
        <w:t> </w:t>
      </w:r>
    </w:p>
    <w:p w:rsidR="00214FC3" w:rsidRPr="00214FC3" w:rsidRDefault="00214FC3" w:rsidP="00214FC3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0" w:name="str_1"/>
      <w:bookmarkEnd w:id="0"/>
      <w:r w:rsidRPr="00214FC3">
        <w:rPr>
          <w:rFonts w:ascii="Arial" w:eastAsia="Times New Roman" w:hAnsi="Arial" w:cs="Arial"/>
          <w:sz w:val="31"/>
          <w:szCs w:val="31"/>
        </w:rPr>
        <w:t xml:space="preserve">I UVODNE ODREDBE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str_2"/>
      <w:bookmarkEnd w:id="1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Sadržina uredbe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1"/>
      <w:bookmarkEnd w:id="2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214FC3">
        <w:rPr>
          <w:rFonts w:ascii="Arial" w:eastAsia="Times New Roman" w:hAnsi="Arial" w:cs="Arial"/>
        </w:rPr>
        <w:t>Ovom uredbom uređuje se sprovođenje internog i javnog konkursa za popunjavanje izvršilačkih radnih mesta službenika, javnog konkursa za popunjavanje radnih mesta službenika na položaju, nameštenika, kao i za prijem pripravnika u organima autonomnih pokrajina, jedinica lokalne samouprave i gradskih opština, kao i za popunjavanje navedenih radnih mesta u službama i organizacijama koje osniva nadležni organ autonomne pokrajine, jedinice lokalne samouprave i gradske opštine (u daljem tekstu: organi, službe i organizacije) u smislu člana 1.</w:t>
      </w:r>
      <w:proofErr w:type="gramEnd"/>
      <w:r w:rsidRPr="00214FC3">
        <w:rPr>
          <w:rFonts w:ascii="Arial" w:eastAsia="Times New Roman" w:hAnsi="Arial" w:cs="Arial"/>
        </w:rPr>
        <w:t xml:space="preserve"> Zakona o zaposlenima u autonomnim pokrajinama i jedinicama lokalne samouprave (u daljem tekstu: Zakon).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str_3"/>
      <w:bookmarkEnd w:id="3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Upotreba pojmova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2"/>
      <w:bookmarkEnd w:id="4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Svi pojmovi koji se koriste u ovoj uredbi u muškom gramatičkom rodu obuhvataju muški i ženski rod lica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koja se odnose.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str_4"/>
      <w:bookmarkEnd w:id="5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Otpočinjanje popunjavanja radnog </w:t>
      </w:r>
      <w:proofErr w:type="gramStart"/>
      <w:r w:rsidRPr="00214FC3">
        <w:rPr>
          <w:rFonts w:ascii="Arial" w:eastAsia="Times New Roman" w:hAnsi="Arial" w:cs="Arial"/>
          <w:b/>
          <w:bCs/>
          <w:sz w:val="24"/>
          <w:szCs w:val="24"/>
        </w:rPr>
        <w:t>mesta</w:t>
      </w:r>
      <w:proofErr w:type="gramEnd"/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3"/>
      <w:bookmarkEnd w:id="6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Rukovodilac organa, službe i organizacije u kojoj se radno mesto popunjava (u daljem tekstu: rukovodilac), donosi rešenje o popunjavanju radnog </w:t>
      </w:r>
      <w:proofErr w:type="gramStart"/>
      <w:r w:rsidRPr="00214FC3">
        <w:rPr>
          <w:rFonts w:ascii="Arial" w:eastAsia="Times New Roman" w:hAnsi="Arial" w:cs="Arial"/>
        </w:rPr>
        <w:t>mesta</w:t>
      </w:r>
      <w:proofErr w:type="gramEnd"/>
      <w:r w:rsidRPr="00214FC3">
        <w:rPr>
          <w:rFonts w:ascii="Arial" w:eastAsia="Times New Roman" w:hAnsi="Arial" w:cs="Arial"/>
        </w:rPr>
        <w:t xml:space="preserve"> sprovođenjem internog, odnosno javnog konkursa, vodeći računa o tome da su ispunjeni svi zakonski uslovi u pogledu dopuštenosti popunjavanja radnog mesta.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Rešenje o popunjavanju položaja donosi organ nadležan za postavljenje lica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položaj, odnosno lice koje je nadležno da u skladu sa posebnim propisom predloži kandidata za postavljenje na položaj.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lastRenderedPageBreak/>
        <w:t xml:space="preserve">Rešenje iz st. 1. </w:t>
      </w:r>
      <w:proofErr w:type="gramStart"/>
      <w:r w:rsidRPr="00214FC3">
        <w:rPr>
          <w:rFonts w:ascii="Arial" w:eastAsia="Times New Roman" w:hAnsi="Arial" w:cs="Arial"/>
        </w:rPr>
        <w:t>i</w:t>
      </w:r>
      <w:proofErr w:type="gramEnd"/>
      <w:r w:rsidRPr="00214FC3">
        <w:rPr>
          <w:rFonts w:ascii="Arial" w:eastAsia="Times New Roman" w:hAnsi="Arial" w:cs="Arial"/>
        </w:rPr>
        <w:t xml:space="preserve"> 2. </w:t>
      </w:r>
      <w:proofErr w:type="gramStart"/>
      <w:r w:rsidRPr="00214FC3">
        <w:rPr>
          <w:rFonts w:ascii="Arial" w:eastAsia="Times New Roman" w:hAnsi="Arial" w:cs="Arial"/>
        </w:rPr>
        <w:t>ovog</w:t>
      </w:r>
      <w:proofErr w:type="gramEnd"/>
      <w:r w:rsidRPr="00214FC3">
        <w:rPr>
          <w:rFonts w:ascii="Arial" w:eastAsia="Times New Roman" w:hAnsi="Arial" w:cs="Arial"/>
        </w:rPr>
        <w:t xml:space="preserve"> člana i dokazi o tome da su ispunjeni svi zakonski uslovi u pogledu dopuštenosti popunjavanja radnog mesta u organima, službama i organizacijama Autonomne pokrajine Vojvodine, dostavljaju se službi za upravljanje ljudskim resursima Pokrajinske vlade (u daljem tekstu: Pokrajinska služba). Uz rešenje, Pokrajinskoj službi se dostavljaju i svi podaci potrebni za oglašavanje konkursa.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Pokrajinska služba utvrđuje da li su ispunjeni uslovi za popunjavanje radnog </w:t>
      </w:r>
      <w:proofErr w:type="gramStart"/>
      <w:r w:rsidRPr="00214FC3">
        <w:rPr>
          <w:rFonts w:ascii="Arial" w:eastAsia="Times New Roman" w:hAnsi="Arial" w:cs="Arial"/>
        </w:rPr>
        <w:t>mesta</w:t>
      </w:r>
      <w:proofErr w:type="gramEnd"/>
      <w:r w:rsidRPr="00214FC3">
        <w:rPr>
          <w:rFonts w:ascii="Arial" w:eastAsia="Times New Roman" w:hAnsi="Arial" w:cs="Arial"/>
        </w:rPr>
        <w:t xml:space="preserve"> i o tome obaveštava donosioca rešenja, u roku od tri dana od dana kada je primila rešenje sa svim dokazima.</w:t>
      </w:r>
    </w:p>
    <w:p w:rsidR="00214FC3" w:rsidRPr="00214FC3" w:rsidRDefault="00214FC3" w:rsidP="00214FC3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7" w:name="str_5"/>
      <w:bookmarkEnd w:id="7"/>
      <w:r w:rsidRPr="00214FC3">
        <w:rPr>
          <w:rFonts w:ascii="Arial" w:eastAsia="Times New Roman" w:hAnsi="Arial" w:cs="Arial"/>
          <w:sz w:val="31"/>
          <w:szCs w:val="31"/>
        </w:rPr>
        <w:t xml:space="preserve">II INTERNI KONKURS ZA POPUNU RADNIH MESTA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4"/>
      <w:bookmarkEnd w:id="8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Radi popunjavanja izvršilačkog radnog </w:t>
      </w:r>
      <w:proofErr w:type="gramStart"/>
      <w:r w:rsidRPr="00214FC3">
        <w:rPr>
          <w:rFonts w:ascii="Arial" w:eastAsia="Times New Roman" w:hAnsi="Arial" w:cs="Arial"/>
        </w:rPr>
        <w:t>mesta</w:t>
      </w:r>
      <w:proofErr w:type="gramEnd"/>
      <w:r w:rsidRPr="00214FC3">
        <w:rPr>
          <w:rFonts w:ascii="Arial" w:eastAsia="Times New Roman" w:hAnsi="Arial" w:cs="Arial"/>
        </w:rPr>
        <w:t xml:space="preserve"> sprovodi se interni konkurs, ako rukovodilac odluči da radno mesto ne popuni premeštajem.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str_6"/>
      <w:bookmarkEnd w:id="9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Oglašavanje internog konkursa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5"/>
      <w:bookmarkEnd w:id="10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Interni konkurs oglašava organ, služba i organizacija u kojoj se radno mesto popunjava u roku </w:t>
      </w:r>
      <w:proofErr w:type="gramStart"/>
      <w:r w:rsidRPr="00214FC3">
        <w:rPr>
          <w:rFonts w:ascii="Arial" w:eastAsia="Times New Roman" w:hAnsi="Arial" w:cs="Arial"/>
        </w:rPr>
        <w:t>od</w:t>
      </w:r>
      <w:proofErr w:type="gramEnd"/>
      <w:r w:rsidRPr="00214FC3">
        <w:rPr>
          <w:rFonts w:ascii="Arial" w:eastAsia="Times New Roman" w:hAnsi="Arial" w:cs="Arial"/>
        </w:rPr>
        <w:t xml:space="preserve"> osam dana od dana donošenja rešenja o popunjavanju radnog mesta.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Interni konkurs u organima, službama i organizacijama Autonomne pokrajine Vojvodine oglašava i Pokrajinska služba u roku </w:t>
      </w:r>
      <w:proofErr w:type="gramStart"/>
      <w:r w:rsidRPr="00214FC3">
        <w:rPr>
          <w:rFonts w:ascii="Arial" w:eastAsia="Times New Roman" w:hAnsi="Arial" w:cs="Arial"/>
        </w:rPr>
        <w:t>od</w:t>
      </w:r>
      <w:proofErr w:type="gramEnd"/>
      <w:r w:rsidRPr="00214FC3">
        <w:rPr>
          <w:rFonts w:ascii="Arial" w:eastAsia="Times New Roman" w:hAnsi="Arial" w:cs="Arial"/>
        </w:rPr>
        <w:t xml:space="preserve"> osam dana od dana kada je primila rešenje o popunjavanju izvršilačkog radnog mesta sa svim podacima potrebnim za oglašavanje.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str_7"/>
      <w:bookmarkEnd w:id="11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Način oglašavanja internog konkursa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6"/>
      <w:bookmarkEnd w:id="12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6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Interni konkurs oglašava organ, služba, i organizacija u kojoj se radno mesto popunjava,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svojoj oglasnoj tabli i internet prezentaciji.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Pokrajinska služba oglašava interni konkurs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svojoj internet prezentaciji.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str_8"/>
      <w:bookmarkEnd w:id="13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Sadržina oglasa o internom konkursu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7"/>
      <w:bookmarkEnd w:id="14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7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214FC3">
        <w:rPr>
          <w:rFonts w:ascii="Arial" w:eastAsia="Times New Roman" w:hAnsi="Arial" w:cs="Arial"/>
        </w:rPr>
        <w:t xml:space="preserve">U oglasu o internom konkursu za popunjavanje izvršilačkog radnog mesta navode se podaci o: organu, organizaciji ili službi, uslovima za rad na radnom mestu, mestu rada, stručnoj osposobljenosti, znanjima i veštinama, naročito iz oblasti znanja i veština koje su za to radno mesto utvrđene u okviru posebnih funkcionalnih kompetencija, koje se ocenjuju u izbornom postupku i načinu njihove provere, roku u kome se podnose prijave na interni konkurs, imenu i prezimenu lica zaduženog za davanje obaveštenja o internom konkursu, adresi na koju se podnose prijave, datumu oglašavanja, dokazima koji se prilažu uz prijavu, mestu, danu i </w:t>
      </w:r>
      <w:r w:rsidRPr="00214FC3">
        <w:rPr>
          <w:rFonts w:ascii="Arial" w:eastAsia="Times New Roman" w:hAnsi="Arial" w:cs="Arial"/>
        </w:rPr>
        <w:lastRenderedPageBreak/>
        <w:t>vremenu kada će se obaviti provera stručne osposobljenosti, znanja i veština kandidata u izbornom postupku.</w:t>
      </w:r>
      <w:proofErr w:type="gramEnd"/>
      <w:r w:rsidRPr="00214FC3">
        <w:rPr>
          <w:rFonts w:ascii="Arial" w:eastAsia="Times New Roman" w:hAnsi="Arial" w:cs="Arial"/>
        </w:rPr>
        <w:t xml:space="preserve">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Ako se popunjava izvršilačko radno mesto, kod koga je kao poseban uslov predviđeno znanje jezika i pisma nacionalnih manjina, u oglasu se posebno navodi ovaj uslov, kao i eventualna pisana provera njegove ispunjenosti.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Ako postoji potreba za zaposlenjem pripadnika nacionalnih manjina koji su nedovoljno zastupljeni među zaposlenima, u oglasu se posebno navodi da </w:t>
      </w:r>
      <w:proofErr w:type="gramStart"/>
      <w:r w:rsidRPr="00214FC3">
        <w:rPr>
          <w:rFonts w:ascii="Arial" w:eastAsia="Times New Roman" w:hAnsi="Arial" w:cs="Arial"/>
        </w:rPr>
        <w:t>te</w:t>
      </w:r>
      <w:proofErr w:type="gramEnd"/>
      <w:r w:rsidRPr="00214FC3">
        <w:rPr>
          <w:rFonts w:ascii="Arial" w:eastAsia="Times New Roman" w:hAnsi="Arial" w:cs="Arial"/>
        </w:rPr>
        <w:t xml:space="preserve"> nacionalne manjine imaju prednost kod izbora u slučaju jednake ocene kvalifikovanih kandidata.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214FC3">
        <w:rPr>
          <w:rFonts w:ascii="Arial" w:eastAsia="Times New Roman" w:hAnsi="Arial" w:cs="Arial"/>
        </w:rPr>
        <w:t>Potreba za zapošljavanjem pripadnika određene nacionalne manjine proizlazi iz odnosa broja zaposlenih koji su se izjasnili kao pripadnici pojedine nacionalne manjine prema podacima iz registra zaposlenih u javnoj upravi u skladu sa zakonom i njihove zastupljenosti u stanovništvu na teritoriji autonomne pokrajine, jedinice lokalne samouprave, odnosno gradskoj opštini, prema rezultatima poslednjeg popisa stanovništva, pod uslovom da se o svojoj nacionalnoj pripadnosti izjasnilo 30% zaposlenih u autonomnoj pokrajini, jedinici lokalne samouprave, odnosno gradskoj opštini.</w:t>
      </w:r>
      <w:proofErr w:type="gramEnd"/>
      <w:r w:rsidRPr="00214FC3">
        <w:rPr>
          <w:rFonts w:ascii="Arial" w:eastAsia="Times New Roman" w:hAnsi="Arial" w:cs="Arial"/>
        </w:rPr>
        <w:t xml:space="preserve">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Ako se znanje stranog jezika, odnosno jezika i pisma nacionalne manjine </w:t>
      </w:r>
      <w:proofErr w:type="gramStart"/>
      <w:r w:rsidRPr="00214FC3">
        <w:rPr>
          <w:rFonts w:ascii="Arial" w:eastAsia="Times New Roman" w:hAnsi="Arial" w:cs="Arial"/>
        </w:rPr>
        <w:t>ili</w:t>
      </w:r>
      <w:proofErr w:type="gramEnd"/>
      <w:r w:rsidRPr="00214FC3">
        <w:rPr>
          <w:rFonts w:ascii="Arial" w:eastAsia="Times New Roman" w:hAnsi="Arial" w:cs="Arial"/>
        </w:rPr>
        <w:t xml:space="preserve"> digitalna pismenost može dokazivati sertifikatima, potvrdama ili drugim pisanim dokazima, u oglasu o internom konkursu se to posebno navodi.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str_9"/>
      <w:bookmarkEnd w:id="15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Rok za podnošenje prijava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8"/>
      <w:bookmarkEnd w:id="16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8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Rok za podnošenje prijava je osam </w:t>
      </w:r>
      <w:proofErr w:type="gramStart"/>
      <w:r w:rsidRPr="00214FC3">
        <w:rPr>
          <w:rFonts w:ascii="Arial" w:eastAsia="Times New Roman" w:hAnsi="Arial" w:cs="Arial"/>
        </w:rPr>
        <w:t>dana</w:t>
      </w:r>
      <w:proofErr w:type="gramEnd"/>
      <w:r w:rsidRPr="00214FC3">
        <w:rPr>
          <w:rFonts w:ascii="Arial" w:eastAsia="Times New Roman" w:hAnsi="Arial" w:cs="Arial"/>
        </w:rPr>
        <w:t xml:space="preserve"> od dana kada je interni konkurs oglašen na internet prezentaciji odnosno oglasnoj tabli organa, službe ili organizacije, ako jedinica lokalne samouprave nema internet prezentaciju.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str_10"/>
      <w:bookmarkEnd w:id="17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Konkursna komisija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9"/>
      <w:bookmarkEnd w:id="18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9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Konkursna komisija imenuje se pre nego što se oglasi interni konkurs.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clan_10"/>
      <w:bookmarkEnd w:id="19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10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Na postupak sprovođenja internog konkursa primenjuju se odredbe ove uredbe, kojima je uređen izborni postupak za sprovođenje javnog konkursa. </w:t>
      </w:r>
    </w:p>
    <w:p w:rsidR="00214FC3" w:rsidRPr="00214FC3" w:rsidRDefault="00214FC3" w:rsidP="00214FC3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0" w:name="str_11"/>
      <w:bookmarkEnd w:id="20"/>
      <w:r w:rsidRPr="00214FC3">
        <w:rPr>
          <w:rFonts w:ascii="Arial" w:eastAsia="Times New Roman" w:hAnsi="Arial" w:cs="Arial"/>
          <w:sz w:val="31"/>
          <w:szCs w:val="31"/>
        </w:rPr>
        <w:t xml:space="preserve">III JAVNI KONKURS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str_12"/>
      <w:bookmarkEnd w:id="21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Kad se sprovodi javni konkurs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11"/>
      <w:bookmarkEnd w:id="22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11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lastRenderedPageBreak/>
        <w:t xml:space="preserve">Javni konkurs se sprovodi ako izvršilačko radno mesto nije popunjeno premeštajem, internim konkursom </w:t>
      </w:r>
      <w:proofErr w:type="gramStart"/>
      <w:r w:rsidRPr="00214FC3">
        <w:rPr>
          <w:rFonts w:ascii="Arial" w:eastAsia="Times New Roman" w:hAnsi="Arial" w:cs="Arial"/>
        </w:rPr>
        <w:t>ili</w:t>
      </w:r>
      <w:proofErr w:type="gramEnd"/>
      <w:r w:rsidRPr="00214FC3">
        <w:rPr>
          <w:rFonts w:ascii="Arial" w:eastAsia="Times New Roman" w:hAnsi="Arial" w:cs="Arial"/>
        </w:rPr>
        <w:t xml:space="preserve"> preuzimanjem službenika od drugog poslodavca iz člana 4. Zakona, odnosno iz državnog organa.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Javni konkurs se sprovodi radi popunjavanja radnih </w:t>
      </w:r>
      <w:proofErr w:type="gramStart"/>
      <w:r w:rsidRPr="00214FC3">
        <w:rPr>
          <w:rFonts w:ascii="Arial" w:eastAsia="Times New Roman" w:hAnsi="Arial" w:cs="Arial"/>
        </w:rPr>
        <w:t>mesta</w:t>
      </w:r>
      <w:proofErr w:type="gramEnd"/>
      <w:r w:rsidRPr="00214FC3">
        <w:rPr>
          <w:rFonts w:ascii="Arial" w:eastAsia="Times New Roman" w:hAnsi="Arial" w:cs="Arial"/>
        </w:rPr>
        <w:t xml:space="preserve"> službenika i nameštenika, kao i za prijem pripravnika.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Javni konkurs se sprovodi i za popunjavanje položaja.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str_13"/>
      <w:bookmarkEnd w:id="23"/>
      <w:proofErr w:type="gramStart"/>
      <w:r w:rsidRPr="00214FC3">
        <w:rPr>
          <w:rFonts w:ascii="Arial" w:eastAsia="Times New Roman" w:hAnsi="Arial" w:cs="Arial"/>
          <w:b/>
          <w:bCs/>
          <w:sz w:val="24"/>
          <w:szCs w:val="24"/>
        </w:rPr>
        <w:t>Ko</w:t>
      </w:r>
      <w:proofErr w:type="gramEnd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 oglašava javni konkurs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clan_12"/>
      <w:bookmarkEnd w:id="24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12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>Javni konkurs za popunjavanje izvršilačkog radnog mesta službenika i nameštenika, kao i za prijem pripravnika, oglašava organ, služba i organizacija, u kojoj se popunjava radno mesto u roku od osam dana od dana donošenja rešenja o popunjavanju radnog mesta.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Javni konkurs za popunjavanje položaja oglašava pokrajinski organ nadležan za postavljenje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položaj, odnosno Veće, u roku iz stava 1. </w:t>
      </w:r>
      <w:proofErr w:type="gramStart"/>
      <w:r w:rsidRPr="00214FC3">
        <w:rPr>
          <w:rFonts w:ascii="Arial" w:eastAsia="Times New Roman" w:hAnsi="Arial" w:cs="Arial"/>
        </w:rPr>
        <w:t>ovog</w:t>
      </w:r>
      <w:proofErr w:type="gramEnd"/>
      <w:r w:rsidRPr="00214FC3">
        <w:rPr>
          <w:rFonts w:ascii="Arial" w:eastAsia="Times New Roman" w:hAnsi="Arial" w:cs="Arial"/>
        </w:rPr>
        <w:t xml:space="preserve"> člana.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Javni konkurs iz st. 1. </w:t>
      </w:r>
      <w:proofErr w:type="gramStart"/>
      <w:r w:rsidRPr="00214FC3">
        <w:rPr>
          <w:rFonts w:ascii="Arial" w:eastAsia="Times New Roman" w:hAnsi="Arial" w:cs="Arial"/>
        </w:rPr>
        <w:t>i</w:t>
      </w:r>
      <w:proofErr w:type="gramEnd"/>
      <w:r w:rsidRPr="00214FC3">
        <w:rPr>
          <w:rFonts w:ascii="Arial" w:eastAsia="Times New Roman" w:hAnsi="Arial" w:cs="Arial"/>
        </w:rPr>
        <w:t xml:space="preserve"> 2. </w:t>
      </w:r>
      <w:proofErr w:type="gramStart"/>
      <w:r w:rsidRPr="00214FC3">
        <w:rPr>
          <w:rFonts w:ascii="Arial" w:eastAsia="Times New Roman" w:hAnsi="Arial" w:cs="Arial"/>
        </w:rPr>
        <w:t>ovog</w:t>
      </w:r>
      <w:proofErr w:type="gramEnd"/>
      <w:r w:rsidRPr="00214FC3">
        <w:rPr>
          <w:rFonts w:ascii="Arial" w:eastAsia="Times New Roman" w:hAnsi="Arial" w:cs="Arial"/>
        </w:rPr>
        <w:t xml:space="preserve"> člana u organima, službama i organizacijama Autonomne pokrajine Vojvodine oglašava i Pokrajinska služba u roku od osam dana od dana kada je primila rešenje o popunjavanju radnog mesta sa svim podacima potrebnim za oglašavanje.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5" w:name="str_14"/>
      <w:bookmarkEnd w:id="25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Način oglašavanja javnog konkursa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clan_12a"/>
      <w:bookmarkEnd w:id="26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12a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Javni konkurs oglašava se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internet prezentaciji i oglasnoj tabli organa, službe i organizacije, a javni konkurs u organima, službama i organizacijama Autonomne pokrajine Vojvodine i na internet prezentaciji Pokrajinske službe.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Obaveštenje o javnom konkursu i adresa internet prezentacije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kojoj je objavljen oglas objavljuje se i u najmanje jednim dnevnim novinama koje se distribuiraju za celu teritoriju Republike Srbije, a može se objaviti i na portalima za zapošljavanje i u drugim medijima.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Ako oglas objavljuje jedinica lokalne samouprave u kojoj je u službenoj upotrebi i jezik i pismo nacionalne manjine, obaveštenje o oglasu objavljuje se i u jednim lokalnim </w:t>
      </w:r>
      <w:proofErr w:type="gramStart"/>
      <w:r w:rsidRPr="00214FC3">
        <w:rPr>
          <w:rFonts w:ascii="Arial" w:eastAsia="Times New Roman" w:hAnsi="Arial" w:cs="Arial"/>
        </w:rPr>
        <w:t>ili</w:t>
      </w:r>
      <w:proofErr w:type="gramEnd"/>
      <w:r w:rsidRPr="00214FC3">
        <w:rPr>
          <w:rFonts w:ascii="Arial" w:eastAsia="Times New Roman" w:hAnsi="Arial" w:cs="Arial"/>
        </w:rPr>
        <w:t xml:space="preserve"> međuopštinskim novinama koje izlaze na tom jeziku i pismu.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str_15"/>
      <w:bookmarkEnd w:id="27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Sadržina oglasa o javnom konkursu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clan_13"/>
      <w:bookmarkEnd w:id="28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13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214FC3">
        <w:rPr>
          <w:rFonts w:ascii="Arial" w:eastAsia="Times New Roman" w:hAnsi="Arial" w:cs="Arial"/>
        </w:rPr>
        <w:t xml:space="preserve">Oglas o javnom konkursu sadrži podatke o: radnom mestu preuzete iz Pravilnika i uslovima za zaposlenje na radnom mestu kao i stručnoj osposobljenosti, znanjima i veštinama, naročito iz oblasti znanja i veština koje su za to radno mesto utvrđene u okviru posebnih funkcionalnih kompetencija, koje se ocenjuju u izbornom postupku i načinu njihove provere, roku u kome se podnose prijave na javni konkurs, telefon i ime osobe zadužene za davanje dodatnih </w:t>
      </w:r>
      <w:r w:rsidRPr="00214FC3">
        <w:rPr>
          <w:rFonts w:ascii="Arial" w:eastAsia="Times New Roman" w:hAnsi="Arial" w:cs="Arial"/>
        </w:rPr>
        <w:lastRenderedPageBreak/>
        <w:t>obaveštenja o javnom konkursu, adresi na koju se prijave podnose kao i podatke o dokazima koji se podnose i pribavljaju uz prijavu.</w:t>
      </w:r>
      <w:proofErr w:type="gramEnd"/>
      <w:r w:rsidRPr="00214FC3">
        <w:rPr>
          <w:rFonts w:ascii="Arial" w:eastAsia="Times New Roman" w:hAnsi="Arial" w:cs="Arial"/>
        </w:rPr>
        <w:t xml:space="preserve">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214FC3">
        <w:rPr>
          <w:rFonts w:ascii="Arial" w:eastAsia="Times New Roman" w:hAnsi="Arial" w:cs="Arial"/>
        </w:rPr>
        <w:t>Pored toga, u oglasu o javnom konkursu za popunjavanje radnog mesta navodi se da je probni rad obavezan za one koji ranije nisu zasnivali radni odnos u organima autonomne pokrajine, jedinici lokalne samouprave, gradskoj opštini ili državnom organu, u oglasu o javnom konkursu za popunjavanje položaja navodi se koliko traje rad na položaju, a u oglasu o javnom konkursu za prijem pripravnika navodi se da se radni odnos zasniva na određeno vreme i njegovo trajanje.</w:t>
      </w:r>
      <w:proofErr w:type="gramEnd"/>
      <w:r w:rsidRPr="00214FC3">
        <w:rPr>
          <w:rFonts w:ascii="Arial" w:eastAsia="Times New Roman" w:hAnsi="Arial" w:cs="Arial"/>
        </w:rPr>
        <w:t xml:space="preserve">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Oglas o javnom konkursu takođe sadrži podatke propisane za oglas iz člana 7. st. 2, 3. </w:t>
      </w:r>
      <w:proofErr w:type="gramStart"/>
      <w:r w:rsidRPr="00214FC3">
        <w:rPr>
          <w:rFonts w:ascii="Arial" w:eastAsia="Times New Roman" w:hAnsi="Arial" w:cs="Arial"/>
        </w:rPr>
        <w:t>i</w:t>
      </w:r>
      <w:proofErr w:type="gramEnd"/>
      <w:r w:rsidRPr="00214FC3">
        <w:rPr>
          <w:rFonts w:ascii="Arial" w:eastAsia="Times New Roman" w:hAnsi="Arial" w:cs="Arial"/>
        </w:rPr>
        <w:t xml:space="preserve"> 5. </w:t>
      </w:r>
      <w:proofErr w:type="gramStart"/>
      <w:r w:rsidRPr="00214FC3">
        <w:rPr>
          <w:rFonts w:ascii="Arial" w:eastAsia="Times New Roman" w:hAnsi="Arial" w:cs="Arial"/>
        </w:rPr>
        <w:t>ove</w:t>
      </w:r>
      <w:proofErr w:type="gramEnd"/>
      <w:r w:rsidRPr="00214FC3">
        <w:rPr>
          <w:rFonts w:ascii="Arial" w:eastAsia="Times New Roman" w:hAnsi="Arial" w:cs="Arial"/>
        </w:rPr>
        <w:t xml:space="preserve"> uredbe.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9" w:name="str_16"/>
      <w:bookmarkEnd w:id="29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Rok za podnošenje prijava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0" w:name="clan_13a"/>
      <w:bookmarkEnd w:id="30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13a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Rok za podnošenje prijava ne može biti kraći </w:t>
      </w:r>
      <w:proofErr w:type="gramStart"/>
      <w:r w:rsidRPr="00214FC3">
        <w:rPr>
          <w:rFonts w:ascii="Arial" w:eastAsia="Times New Roman" w:hAnsi="Arial" w:cs="Arial"/>
        </w:rPr>
        <w:t>od</w:t>
      </w:r>
      <w:proofErr w:type="gramEnd"/>
      <w:r w:rsidRPr="00214FC3">
        <w:rPr>
          <w:rFonts w:ascii="Arial" w:eastAsia="Times New Roman" w:hAnsi="Arial" w:cs="Arial"/>
        </w:rPr>
        <w:t xml:space="preserve"> 15 dana od dana oglašavanja obaveštenja o javnom konkursu u dnevnim novinama iz člana 12a ove uredbe.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1" w:name="str_17"/>
      <w:bookmarkEnd w:id="31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Dokazi koji se prilažu uz prijavu </w:t>
      </w:r>
      <w:proofErr w:type="gramStart"/>
      <w:r w:rsidRPr="00214FC3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gramEnd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 javni konkurs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clan_14"/>
      <w:bookmarkEnd w:id="32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14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Uz prijavu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javni konkurs učesnik javnog konkursa prilaže dokaze o odgovarajućoj stručnoj spremi, dokaze o radnom iskustvu i druge dokaze o ispunjavanju propisanih uslova za rad na radnom mestu koje se popunjava, kao i kontakt telefon, a po mogućnosti i internet adresu.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Ako se znanje stranog jezika, odnosno jezika i pisma nacionalne manjine </w:t>
      </w:r>
      <w:proofErr w:type="gramStart"/>
      <w:r w:rsidRPr="00214FC3">
        <w:rPr>
          <w:rFonts w:ascii="Arial" w:eastAsia="Times New Roman" w:hAnsi="Arial" w:cs="Arial"/>
        </w:rPr>
        <w:t>ili</w:t>
      </w:r>
      <w:proofErr w:type="gramEnd"/>
      <w:r w:rsidRPr="00214FC3">
        <w:rPr>
          <w:rFonts w:ascii="Arial" w:eastAsia="Times New Roman" w:hAnsi="Arial" w:cs="Arial"/>
        </w:rPr>
        <w:t xml:space="preserve"> digitalna pismenost može dokazivati sertifikatima, potvrdama ili drugim pisanim dokazima koji su navedeni u oglasu o konkursu, lice podnosi navedeni dokaz istovremeno sa prijavom.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214FC3">
        <w:rPr>
          <w:rFonts w:ascii="Arial" w:eastAsia="Times New Roman" w:hAnsi="Arial" w:cs="Arial"/>
        </w:rPr>
        <w:t>Uz prijavu na javni konkurs, pripadnik nacionalne manjine može, u skladu sa principom dobrovoljnosti, da priloži izjavu o pripadnosti nacionalnoj manjini koja je u skladu sa oglasom o konkursu nedovoljno zastupljena među zaposlenima ili izvod iz matične knjige rođenih u koji je unet podatak o toj nacionalnoj pripadnosti, kako bi se podatak o pripadnosti nacionalnoj manjini koja je u skladu sa oglasom o konkursu nedovoljno zastupljena među zaposlenima mogla uzeti kao prednost kod izbora u slučaju jednakih rezultata kvalifikovanih kandidata.</w:t>
      </w:r>
      <w:proofErr w:type="gramEnd"/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3" w:name="str_18"/>
      <w:bookmarkEnd w:id="33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Kome se podnose prijave </w:t>
      </w:r>
      <w:proofErr w:type="gramStart"/>
      <w:r w:rsidRPr="00214FC3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gramEnd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 javni konkurs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4" w:name="clan_15"/>
      <w:bookmarkEnd w:id="34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15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Prijava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javni konkurs za popunjavanje položaja, izvršilačkog radnog mesta službenika, kao i za radno mesto pripravnika i nameštenika podnosi se konkursnoj komisiji preko organa autonomne pokrajine, jedinice lokalne samouprave i gradske opštine u kojoj se popunjava radno mesto.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5" w:name="str_19"/>
      <w:bookmarkEnd w:id="35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Kandidati među kojima se sprovodi izborni postupak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6" w:name="clan_16"/>
      <w:bookmarkEnd w:id="36"/>
      <w:r w:rsidRPr="00214FC3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16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Po isteku roka za podnošenje prijava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javni konkurs, konkursna komisija pregleda sve prispele prijave i podnete dokaze i sastavlja spisak kandidata među kojima se sprovodi izborni postupak.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Izborni postupak sprovodi se samo među onim kandidatima koji ispunjavaju oglašene uslove za rad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radnom mestu koje se popunjava.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Spisak kandidata među kojima se sprovodi izborni postupak potpisuju svi članovi konkursne komisije.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7" w:name="str_20"/>
      <w:bookmarkEnd w:id="37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Obaveštavanje kandidata o sprovođenju izbornog postupka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8" w:name="clan_17"/>
      <w:bookmarkEnd w:id="38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17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Kandidatima među kojima se sprovodi izborni postupak za popunjavanje radnog </w:t>
      </w:r>
      <w:proofErr w:type="gramStart"/>
      <w:r w:rsidRPr="00214FC3">
        <w:rPr>
          <w:rFonts w:ascii="Arial" w:eastAsia="Times New Roman" w:hAnsi="Arial" w:cs="Arial"/>
        </w:rPr>
        <w:t>mesta</w:t>
      </w:r>
      <w:proofErr w:type="gramEnd"/>
      <w:r w:rsidRPr="00214FC3">
        <w:rPr>
          <w:rFonts w:ascii="Arial" w:eastAsia="Times New Roman" w:hAnsi="Arial" w:cs="Arial"/>
        </w:rPr>
        <w:t xml:space="preserve"> dostavlja se pismeno obaveštenje o tome kad otpočinje izborni postupak.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Kandidati se obaveštavaju i putem internet adrese, ako je data, kao i telefonskim putem.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Kandidat se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početku svakog dela obaveštavaju o tome kad počinje naredni deo izbornog postupka.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Kandidat koji se ne odazove pozivu da učestvuje u jednom delu izbornog postupka, ne poziva se da učestvuje u narednom delu izbornog postupka.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9" w:name="str_21"/>
      <w:bookmarkEnd w:id="39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Uslovljenost izbornog postupka sadržinom oglasa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0" w:name="clan_18"/>
      <w:bookmarkEnd w:id="40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18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U izbornom postupku konkursna komisija može da ocenjuje samo one stručne osposobljenosti, znanja i veštine kandidata koje su navedene u oglasu o konkursu i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način koji je naveden u oglasu o konkursu.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U izbornom postupku za prijem pripravnika ne može da se proverava stručna osposobljenost.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Izborni postupak sprovodi se pisanom i/ili usmenom proverom stručne osposobljenosti, znanja i veština i razgovorom </w:t>
      </w:r>
      <w:proofErr w:type="gramStart"/>
      <w:r w:rsidRPr="00214FC3">
        <w:rPr>
          <w:rFonts w:ascii="Arial" w:eastAsia="Times New Roman" w:hAnsi="Arial" w:cs="Arial"/>
        </w:rPr>
        <w:t>sa</w:t>
      </w:r>
      <w:proofErr w:type="gramEnd"/>
      <w:r w:rsidRPr="00214FC3">
        <w:rPr>
          <w:rFonts w:ascii="Arial" w:eastAsia="Times New Roman" w:hAnsi="Arial" w:cs="Arial"/>
        </w:rPr>
        <w:t xml:space="preserve"> kandidatom.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>Oblici pisane provere mogu biti: esej i pisana simulacija, praktičan rad i test znanja.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>Oblik usmene provere je usmena simulacija.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1" w:name="str_22"/>
      <w:bookmarkEnd w:id="41"/>
      <w:r w:rsidRPr="00214FC3">
        <w:rPr>
          <w:rFonts w:ascii="Arial" w:eastAsia="Times New Roman" w:hAnsi="Arial" w:cs="Arial"/>
          <w:b/>
          <w:bCs/>
          <w:sz w:val="24"/>
          <w:szCs w:val="24"/>
        </w:rPr>
        <w:t>Oblici provere stručnih osposobljenosti, znanja i veština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214FC3">
        <w:rPr>
          <w:rFonts w:ascii="Arial" w:eastAsia="Times New Roman" w:hAnsi="Arial" w:cs="Arial"/>
          <w:i/>
          <w:iCs/>
          <w:sz w:val="24"/>
          <w:szCs w:val="24"/>
        </w:rPr>
        <w:t>Esej i simulacija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2" w:name="clan_19"/>
      <w:bookmarkEnd w:id="42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19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lastRenderedPageBreak/>
        <w:t xml:space="preserve">Esej podrazumeva izradu teksta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zadatu temu u kojem kandidati iznose argumente, zaključke, preporuke i rešenja u vezi sa određenom stručnom oblašću.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Simulacija (uzorak rada </w:t>
      </w:r>
      <w:proofErr w:type="gramStart"/>
      <w:r w:rsidRPr="00214FC3">
        <w:rPr>
          <w:rFonts w:ascii="Arial" w:eastAsia="Times New Roman" w:hAnsi="Arial" w:cs="Arial"/>
        </w:rPr>
        <w:t>ili</w:t>
      </w:r>
      <w:proofErr w:type="gramEnd"/>
      <w:r w:rsidRPr="00214FC3">
        <w:rPr>
          <w:rFonts w:ascii="Arial" w:eastAsia="Times New Roman" w:hAnsi="Arial" w:cs="Arial"/>
        </w:rPr>
        <w:t xml:space="preserve"> studija slučaja) zahteva da se u pisanom ili usmenom obliku da predlog rešenja određenog zadatka koje je tipično za obavljanje poslova na radnom mestu.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214FC3">
        <w:rPr>
          <w:rFonts w:ascii="Arial" w:eastAsia="Times New Roman" w:hAnsi="Arial" w:cs="Arial"/>
          <w:i/>
          <w:iCs/>
          <w:sz w:val="24"/>
          <w:szCs w:val="24"/>
        </w:rPr>
        <w:t xml:space="preserve">Praktičan rad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3" w:name="clan_19a"/>
      <w:bookmarkEnd w:id="43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19a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Rešavanjem zadataka praktičnim </w:t>
      </w:r>
      <w:proofErr w:type="gramStart"/>
      <w:r w:rsidRPr="00214FC3">
        <w:rPr>
          <w:rFonts w:ascii="Arial" w:eastAsia="Times New Roman" w:hAnsi="Arial" w:cs="Arial"/>
        </w:rPr>
        <w:t>radom</w:t>
      </w:r>
      <w:proofErr w:type="gramEnd"/>
      <w:r w:rsidRPr="00214FC3">
        <w:rPr>
          <w:rFonts w:ascii="Arial" w:eastAsia="Times New Roman" w:hAnsi="Arial" w:cs="Arial"/>
        </w:rPr>
        <w:t xml:space="preserve"> na računaru provera se digitalna pismenost kandidata.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Kandidati koji su, u skladu </w:t>
      </w:r>
      <w:proofErr w:type="gramStart"/>
      <w:r w:rsidRPr="00214FC3">
        <w:rPr>
          <w:rFonts w:ascii="Arial" w:eastAsia="Times New Roman" w:hAnsi="Arial" w:cs="Arial"/>
        </w:rPr>
        <w:t>sa</w:t>
      </w:r>
      <w:proofErr w:type="gramEnd"/>
      <w:r w:rsidRPr="00214FC3">
        <w:rPr>
          <w:rFonts w:ascii="Arial" w:eastAsia="Times New Roman" w:hAnsi="Arial" w:cs="Arial"/>
        </w:rPr>
        <w:t xml:space="preserve"> oglasom o konkursu, priložili odgovarajući sertifikat, potvrdu ili drugi pisani dokaz o posedovanju digitalne pismenosti se ne proveravaju i ocenjuju se ocenom "zadovoljava" (3).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Izuzetno </w:t>
      </w:r>
      <w:proofErr w:type="gramStart"/>
      <w:r w:rsidRPr="00214FC3">
        <w:rPr>
          <w:rFonts w:ascii="Arial" w:eastAsia="Times New Roman" w:hAnsi="Arial" w:cs="Arial"/>
        </w:rPr>
        <w:t>od</w:t>
      </w:r>
      <w:proofErr w:type="gramEnd"/>
      <w:r w:rsidRPr="00214FC3">
        <w:rPr>
          <w:rFonts w:ascii="Arial" w:eastAsia="Times New Roman" w:hAnsi="Arial" w:cs="Arial"/>
        </w:rPr>
        <w:t xml:space="preserve"> stava 2. </w:t>
      </w:r>
      <w:proofErr w:type="gramStart"/>
      <w:r w:rsidRPr="00214FC3">
        <w:rPr>
          <w:rFonts w:ascii="Arial" w:eastAsia="Times New Roman" w:hAnsi="Arial" w:cs="Arial"/>
        </w:rPr>
        <w:t>ovog</w:t>
      </w:r>
      <w:proofErr w:type="gramEnd"/>
      <w:r w:rsidRPr="00214FC3">
        <w:rPr>
          <w:rFonts w:ascii="Arial" w:eastAsia="Times New Roman" w:hAnsi="Arial" w:cs="Arial"/>
        </w:rPr>
        <w:t xml:space="preserve"> člana konkursna komisija može doneti odluku da se kandidatu izvrši provera digitalne pismenosti, ako uvidom u dostavljeni dokaz ne može potpuno da oceni posedovanje ove veštine na nivou koji je neophodan za obavljanje poslova na radnom mestu.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Konkursna komisija utvrđuje spisak kandidata koji se oslobađaju provere ove veštine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osnovu dostavljenih dokaza.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214FC3">
        <w:rPr>
          <w:rFonts w:ascii="Arial" w:eastAsia="Times New Roman" w:hAnsi="Arial" w:cs="Arial"/>
          <w:i/>
          <w:iCs/>
          <w:sz w:val="24"/>
          <w:szCs w:val="24"/>
        </w:rPr>
        <w:t xml:space="preserve">Test znanja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4" w:name="clan_19b"/>
      <w:bookmarkEnd w:id="44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19b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Znanje stranog jezika, odnosno jezika i pisma nacionalne manjine, proverava se pisanim i/ili usmenim putem.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Pisana provera znanja stranog jezika, odnosno jezika i pisma nacionalne manjine, vrši se putem testa znanja, a usmena provera putem razgovora </w:t>
      </w:r>
      <w:proofErr w:type="gramStart"/>
      <w:r w:rsidRPr="00214FC3">
        <w:rPr>
          <w:rFonts w:ascii="Arial" w:eastAsia="Times New Roman" w:hAnsi="Arial" w:cs="Arial"/>
        </w:rPr>
        <w:t>sa</w:t>
      </w:r>
      <w:proofErr w:type="gramEnd"/>
      <w:r w:rsidRPr="00214FC3">
        <w:rPr>
          <w:rFonts w:ascii="Arial" w:eastAsia="Times New Roman" w:hAnsi="Arial" w:cs="Arial"/>
        </w:rPr>
        <w:t xml:space="preserve"> kandidatom.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Kandidati koji su, u skladu </w:t>
      </w:r>
      <w:proofErr w:type="gramStart"/>
      <w:r w:rsidRPr="00214FC3">
        <w:rPr>
          <w:rFonts w:ascii="Arial" w:eastAsia="Times New Roman" w:hAnsi="Arial" w:cs="Arial"/>
        </w:rPr>
        <w:t>sa</w:t>
      </w:r>
      <w:proofErr w:type="gramEnd"/>
      <w:r w:rsidRPr="00214FC3">
        <w:rPr>
          <w:rFonts w:ascii="Arial" w:eastAsia="Times New Roman" w:hAnsi="Arial" w:cs="Arial"/>
        </w:rPr>
        <w:t xml:space="preserve"> oglasom o konkursu, priložili odgovarajući sertifikat, potvrdu ili drugi pisani dokaz o posedovanju znanja stranog jezika, odnosno jezika i pisma nacionalne manjine, se ne proveravaju i ocenjuju se ocenom "zadovoljava" (3).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Izuzetno </w:t>
      </w:r>
      <w:proofErr w:type="gramStart"/>
      <w:r w:rsidRPr="00214FC3">
        <w:rPr>
          <w:rFonts w:ascii="Arial" w:eastAsia="Times New Roman" w:hAnsi="Arial" w:cs="Arial"/>
        </w:rPr>
        <w:t>od</w:t>
      </w:r>
      <w:proofErr w:type="gramEnd"/>
      <w:r w:rsidRPr="00214FC3">
        <w:rPr>
          <w:rFonts w:ascii="Arial" w:eastAsia="Times New Roman" w:hAnsi="Arial" w:cs="Arial"/>
        </w:rPr>
        <w:t xml:space="preserve"> stava 3. </w:t>
      </w:r>
      <w:proofErr w:type="gramStart"/>
      <w:r w:rsidRPr="00214FC3">
        <w:rPr>
          <w:rFonts w:ascii="Arial" w:eastAsia="Times New Roman" w:hAnsi="Arial" w:cs="Arial"/>
        </w:rPr>
        <w:t>ovog</w:t>
      </w:r>
      <w:proofErr w:type="gramEnd"/>
      <w:r w:rsidRPr="00214FC3">
        <w:rPr>
          <w:rFonts w:ascii="Arial" w:eastAsia="Times New Roman" w:hAnsi="Arial" w:cs="Arial"/>
        </w:rPr>
        <w:t xml:space="preserve"> člana konkursna komisija može doneti odluku da se kandidatu izvrši provera znanja stranog jezika, odnosno jezika i pisma nacionalne manjine, ako uvidom u dostavljeni dokaz ne može potpuno da oceni posedovanje znanja stranog jezika, odnosno jezika i pisma nacionalne manjine na nivou koji je neophodan za obavljanje poslova na radnom mestu.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Konkursna komisija utvrđuje spisak kandidata koji se oslobađaju provere znanja stranog jezika, odnosno jezika i pisma nacionalne manjine,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osnovu dostavljenih dokaza.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5" w:name="str_23"/>
      <w:bookmarkEnd w:id="45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Sastavljanje zadataka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6" w:name="clan_20"/>
      <w:bookmarkEnd w:id="46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20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lastRenderedPageBreak/>
        <w:t>Konkursna komisija sastavlja tri različita zadatka za svaku usmenu i pisanu proveru stručnih osposobljenosti, znanja i veština najranije 24 sata pre početka provere.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Ako organizacioni oblik </w:t>
      </w:r>
      <w:proofErr w:type="gramStart"/>
      <w:r w:rsidRPr="00214FC3">
        <w:rPr>
          <w:rFonts w:ascii="Arial" w:eastAsia="Times New Roman" w:hAnsi="Arial" w:cs="Arial"/>
        </w:rPr>
        <w:t>nema</w:t>
      </w:r>
      <w:proofErr w:type="gramEnd"/>
      <w:r w:rsidRPr="00214FC3">
        <w:rPr>
          <w:rFonts w:ascii="Arial" w:eastAsia="Times New Roman" w:hAnsi="Arial" w:cs="Arial"/>
        </w:rPr>
        <w:t xml:space="preserve"> odgovarajuće stručnjake za oblast iz koje se pismeno proveravaju osposobljenost, znanje i veštine, sastavljanje zadatka, kao i njihova provera može da se poveri stručnjacima izvan organa ili odgovarajućoj organizaciji.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Svaki zadatak se izrađuje u onoliko primeraka koliko ima kandidata i čuva u odvojenim zapečaćenim kovertama.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7" w:name="str_24"/>
      <w:bookmarkEnd w:id="47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Biranje zadatka i utvrđivanje rezultata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8" w:name="clan_21"/>
      <w:bookmarkEnd w:id="48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21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Pred početak pisane </w:t>
      </w:r>
      <w:proofErr w:type="gramStart"/>
      <w:r w:rsidRPr="00214FC3">
        <w:rPr>
          <w:rFonts w:ascii="Arial" w:eastAsia="Times New Roman" w:hAnsi="Arial" w:cs="Arial"/>
        </w:rPr>
        <w:t>ili</w:t>
      </w:r>
      <w:proofErr w:type="gramEnd"/>
      <w:r w:rsidRPr="00214FC3">
        <w:rPr>
          <w:rFonts w:ascii="Arial" w:eastAsia="Times New Roman" w:hAnsi="Arial" w:cs="Arial"/>
        </w:rPr>
        <w:t xml:space="preserve"> usmene provere, jedan od kandidata žrebom bira zadatak koji rešavaju svi kandidati.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Vreme za izradu pisanog zadatka ne može biti duže </w:t>
      </w:r>
      <w:proofErr w:type="gramStart"/>
      <w:r w:rsidRPr="00214FC3">
        <w:rPr>
          <w:rFonts w:ascii="Arial" w:eastAsia="Times New Roman" w:hAnsi="Arial" w:cs="Arial"/>
        </w:rPr>
        <w:t>od</w:t>
      </w:r>
      <w:proofErr w:type="gramEnd"/>
      <w:r w:rsidRPr="00214FC3">
        <w:rPr>
          <w:rFonts w:ascii="Arial" w:eastAsia="Times New Roman" w:hAnsi="Arial" w:cs="Arial"/>
        </w:rPr>
        <w:t xml:space="preserve"> dva sata, a vreme za pripremu usmenog zadatka ne može biti duže od 30 minuta.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Pri rešavanju zadatka kandidati mogu da koriste jedino tekstove zakona i drugih propisa, ako je zadatak vezan za njihovu primenu.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Pisani </w:t>
      </w:r>
      <w:proofErr w:type="gramStart"/>
      <w:r w:rsidRPr="00214FC3">
        <w:rPr>
          <w:rFonts w:ascii="Arial" w:eastAsia="Times New Roman" w:hAnsi="Arial" w:cs="Arial"/>
        </w:rPr>
        <w:t>ili</w:t>
      </w:r>
      <w:proofErr w:type="gramEnd"/>
      <w:r w:rsidRPr="00214FC3">
        <w:rPr>
          <w:rFonts w:ascii="Arial" w:eastAsia="Times New Roman" w:hAnsi="Arial" w:cs="Arial"/>
        </w:rPr>
        <w:t xml:space="preserve"> usmeni rad kandidata vrednuje svaki član konkursne komisije ocenom "nezadovoljava" (1), "delimično zadovoljava" (2) i "zadovoljava" (3), prema kriterijumima koje konkursna komisija unapred određuje najkasnije 24 časa pre provere.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Kandidat koji bude ocenjen ocenom "nezadovoljava" (1) u jednom obliku provere, ne poziva se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naredni oblik provere.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Kandidat koji se ne odazove pozivu da učestvuje u jednom obliku provere ocenjuje se ocenom "nezadovoljava" (1) i ne poziva se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naredni oblik provere.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9" w:name="str_25"/>
      <w:bookmarkEnd w:id="49"/>
      <w:r w:rsidRPr="00214FC3">
        <w:rPr>
          <w:rFonts w:ascii="Arial" w:eastAsia="Times New Roman" w:hAnsi="Arial" w:cs="Arial"/>
          <w:b/>
          <w:bCs/>
          <w:sz w:val="24"/>
          <w:szCs w:val="24"/>
        </w:rPr>
        <w:t>Završni razgovor s kandidatom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0" w:name="clan_22"/>
      <w:bookmarkEnd w:id="50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22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Na završni razgovor </w:t>
      </w:r>
      <w:proofErr w:type="gramStart"/>
      <w:r w:rsidRPr="00214FC3">
        <w:rPr>
          <w:rFonts w:ascii="Arial" w:eastAsia="Times New Roman" w:hAnsi="Arial" w:cs="Arial"/>
        </w:rPr>
        <w:t>sa</w:t>
      </w:r>
      <w:proofErr w:type="gramEnd"/>
      <w:r w:rsidRPr="00214FC3">
        <w:rPr>
          <w:rFonts w:ascii="Arial" w:eastAsia="Times New Roman" w:hAnsi="Arial" w:cs="Arial"/>
        </w:rPr>
        <w:t xml:space="preserve"> konkursnom komisijom pozivaju se samo kandidati koje su svi članovi konkursne komisije u svim oblicima provere vrednovali ocenom "delimično zadovoljava" (2) ili "zadovoljava" (3)."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Članovi konkursne komisije vode razgovor </w:t>
      </w:r>
      <w:proofErr w:type="gramStart"/>
      <w:r w:rsidRPr="00214FC3">
        <w:rPr>
          <w:rFonts w:ascii="Arial" w:eastAsia="Times New Roman" w:hAnsi="Arial" w:cs="Arial"/>
        </w:rPr>
        <w:t>sa</w:t>
      </w:r>
      <w:proofErr w:type="gramEnd"/>
      <w:r w:rsidRPr="00214FC3">
        <w:rPr>
          <w:rFonts w:ascii="Arial" w:eastAsia="Times New Roman" w:hAnsi="Arial" w:cs="Arial"/>
        </w:rPr>
        <w:t xml:space="preserve"> kandidatom u cilju procene njegove motivacije za rad na radnom mestu, mogućih doprinosa na radu i prihvatanja vrednosti organa (u daljem tekstu: motivacija).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Svaki član konkursne komisije ocenom "zadovoljava" (3) vrednuje kandidata koji pokazuje visok nivo motivacije, ocenom "delimično zadovoljava" (2) kandidata koji pokazuje prosečan nivo motivacije, </w:t>
      </w:r>
      <w:proofErr w:type="gramStart"/>
      <w:r w:rsidRPr="00214FC3">
        <w:rPr>
          <w:rFonts w:ascii="Arial" w:eastAsia="Times New Roman" w:hAnsi="Arial" w:cs="Arial"/>
        </w:rPr>
        <w:t>a</w:t>
      </w:r>
      <w:proofErr w:type="gramEnd"/>
      <w:r w:rsidRPr="00214FC3">
        <w:rPr>
          <w:rFonts w:ascii="Arial" w:eastAsia="Times New Roman" w:hAnsi="Arial" w:cs="Arial"/>
        </w:rPr>
        <w:t xml:space="preserve"> ocenom "nezadovoljava" (1) vrednuje kandidata koji pokazuje nizak nivo motivacije.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1" w:name="str_26"/>
      <w:bookmarkEnd w:id="51"/>
      <w:r w:rsidRPr="00214FC3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Sačinjavanje liste za izbor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2" w:name="clan_23"/>
      <w:bookmarkEnd w:id="52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23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Posle završnog razgovora s kandidatima, konkursna komisija po okončanom izbornom postupku u roku </w:t>
      </w:r>
      <w:proofErr w:type="gramStart"/>
      <w:r w:rsidRPr="00214FC3">
        <w:rPr>
          <w:rFonts w:ascii="Arial" w:eastAsia="Times New Roman" w:hAnsi="Arial" w:cs="Arial"/>
        </w:rPr>
        <w:t>od</w:t>
      </w:r>
      <w:proofErr w:type="gramEnd"/>
      <w:r w:rsidRPr="00214FC3">
        <w:rPr>
          <w:rFonts w:ascii="Arial" w:eastAsia="Times New Roman" w:hAnsi="Arial" w:cs="Arial"/>
        </w:rPr>
        <w:t xml:space="preserve"> 15 dana sačinjava listu za izbor.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Rezultat kandidata dobija se tako što se izračunava prosečna vrednost svih ocena kojima je kandidat vrednovan u svim oblicima pisane i usmene provere i u razgovoru </w:t>
      </w:r>
      <w:proofErr w:type="gramStart"/>
      <w:r w:rsidRPr="00214FC3">
        <w:rPr>
          <w:rFonts w:ascii="Arial" w:eastAsia="Times New Roman" w:hAnsi="Arial" w:cs="Arial"/>
        </w:rPr>
        <w:t>sa</w:t>
      </w:r>
      <w:proofErr w:type="gramEnd"/>
      <w:r w:rsidRPr="00214FC3">
        <w:rPr>
          <w:rFonts w:ascii="Arial" w:eastAsia="Times New Roman" w:hAnsi="Arial" w:cs="Arial"/>
        </w:rPr>
        <w:t xml:space="preserve"> komisijom. Prosečna vrednost ocena računa se samo onom kandidatu kojeg je svaki član konkursne komisije vrednovao ocenom "delimično zadovoljava" (2) </w:t>
      </w:r>
      <w:proofErr w:type="gramStart"/>
      <w:r w:rsidRPr="00214FC3">
        <w:rPr>
          <w:rFonts w:ascii="Arial" w:eastAsia="Times New Roman" w:hAnsi="Arial" w:cs="Arial"/>
        </w:rPr>
        <w:t>ili</w:t>
      </w:r>
      <w:proofErr w:type="gramEnd"/>
      <w:r w:rsidRPr="00214FC3">
        <w:rPr>
          <w:rFonts w:ascii="Arial" w:eastAsia="Times New Roman" w:hAnsi="Arial" w:cs="Arial"/>
        </w:rPr>
        <w:t xml:space="preserve"> "zadovoljava" (3).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Na listu za izbor uvršćuju se najviše tri kandidata koja su s najboljim rezultatom ispunila merila propisana za izbor.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Ako se konkurs sprovodi za više izvršilaca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jednom radnom mestu, konkursna komisija dostavlja listu za izbor iz stava 1. </w:t>
      </w:r>
      <w:proofErr w:type="gramStart"/>
      <w:r w:rsidRPr="00214FC3">
        <w:rPr>
          <w:rFonts w:ascii="Arial" w:eastAsia="Times New Roman" w:hAnsi="Arial" w:cs="Arial"/>
        </w:rPr>
        <w:t>ovog</w:t>
      </w:r>
      <w:proofErr w:type="gramEnd"/>
      <w:r w:rsidRPr="00214FC3">
        <w:rPr>
          <w:rFonts w:ascii="Arial" w:eastAsia="Times New Roman" w:hAnsi="Arial" w:cs="Arial"/>
        </w:rPr>
        <w:t xml:space="preserve"> člana za svakog izvršioca.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Ako po osnovu postignutih rezultata dva </w:t>
      </w:r>
      <w:proofErr w:type="gramStart"/>
      <w:r w:rsidRPr="00214FC3">
        <w:rPr>
          <w:rFonts w:ascii="Arial" w:eastAsia="Times New Roman" w:hAnsi="Arial" w:cs="Arial"/>
        </w:rPr>
        <w:t>ili</w:t>
      </w:r>
      <w:proofErr w:type="gramEnd"/>
      <w:r w:rsidRPr="00214FC3">
        <w:rPr>
          <w:rFonts w:ascii="Arial" w:eastAsia="Times New Roman" w:hAnsi="Arial" w:cs="Arial"/>
        </w:rPr>
        <w:t xml:space="preserve"> više kandidata imaju isti rezultat rangiranje se obavlja prema dopunskim merilima.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U slučaju da je u oglasu o konkursu navedeno da postoji potreba za zapošljavanjem pripadnika nacionalnih manjina koje su nedovoljno zastupljene među zaposlenima, prvo dopunsko merilo za rangiranje kandidata koji imaju isti rezultat je pripadnost nacionalnoj manjini.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Kandidat koji se pri podnošenju prijave dobrovoljno izjasnio o pripadnosti nacionalnoj manjini koja je nedovoljno zastupljena među zaposlenima, rangira se prvi u odnosu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drugog kandidata koji ima isti rezultat.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214FC3">
        <w:rPr>
          <w:rFonts w:ascii="Arial" w:eastAsia="Times New Roman" w:hAnsi="Arial" w:cs="Arial"/>
        </w:rPr>
        <w:t>Ako više kandidata koji imaju jednak rezultat pripadaju nacionalnoj manjini, prednost da bude uvršćen na listu za izbor u odnosu na druge jednako vrednovane kandidate pripadnike nacionalne manjine, ima kandidat sa boljim rezultatom na eseju ili pisanoj simulaciji (drugo dopunsko merilo), a ako ni posle toga konkursna komisija ne odredi sva tri kandidata, prednost ima onaj s boljim rezultatom na usmenoj simulaciji (treće dopunsko merilo), a ako ni posle toga konkursna komisija ne odredi sva tri kandidata, prednost ima onaj s boljim rezultatom na praktičnom radu (četvrto dopunsko merilo), odnosno kandidat s boljim rezultatom u razgovoru sa komisijom (peto dopunsko merilo).</w:t>
      </w:r>
      <w:proofErr w:type="gramEnd"/>
      <w:r w:rsidRPr="00214FC3">
        <w:rPr>
          <w:rFonts w:ascii="Arial" w:eastAsia="Times New Roman" w:hAnsi="Arial" w:cs="Arial"/>
        </w:rPr>
        <w:t xml:space="preserve">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U ostalim slučajevima u kojima ima više kandidata koji imaju isti broj bodova, za prednost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listi za izbor u odnosu na druge jednako vrednovane kandidate primenjuju se dopunska merila po redosledu iz stava 8. </w:t>
      </w:r>
      <w:proofErr w:type="gramStart"/>
      <w:r w:rsidRPr="00214FC3">
        <w:rPr>
          <w:rFonts w:ascii="Arial" w:eastAsia="Times New Roman" w:hAnsi="Arial" w:cs="Arial"/>
        </w:rPr>
        <w:t>ovog</w:t>
      </w:r>
      <w:proofErr w:type="gramEnd"/>
      <w:r w:rsidRPr="00214FC3">
        <w:rPr>
          <w:rFonts w:ascii="Arial" w:eastAsia="Times New Roman" w:hAnsi="Arial" w:cs="Arial"/>
        </w:rPr>
        <w:t xml:space="preserve"> člana.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3" w:name="str_27"/>
      <w:bookmarkEnd w:id="53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Dostavljanje liste za izbor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4" w:name="clan_24"/>
      <w:bookmarkEnd w:id="54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24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Konkursna komisija listu za izbor iz člana 23. </w:t>
      </w:r>
      <w:proofErr w:type="gramStart"/>
      <w:r w:rsidRPr="00214FC3">
        <w:rPr>
          <w:rFonts w:ascii="Arial" w:eastAsia="Times New Roman" w:hAnsi="Arial" w:cs="Arial"/>
        </w:rPr>
        <w:t>ove</w:t>
      </w:r>
      <w:proofErr w:type="gramEnd"/>
      <w:r w:rsidRPr="00214FC3">
        <w:rPr>
          <w:rFonts w:ascii="Arial" w:eastAsia="Times New Roman" w:hAnsi="Arial" w:cs="Arial"/>
        </w:rPr>
        <w:t xml:space="preserve"> uredbe sa zapisnicima o preduzetim radnjama u toku izbornog postupka i koji sadrži sve podatke o rezultatima koje su kandidati postigli u izbornom postupku, dostavlja rukovodiocu, odnosno za lica na položaju - organu nadležnom za </w:t>
      </w:r>
      <w:r w:rsidRPr="00214FC3">
        <w:rPr>
          <w:rFonts w:ascii="Arial" w:eastAsia="Times New Roman" w:hAnsi="Arial" w:cs="Arial"/>
        </w:rPr>
        <w:lastRenderedPageBreak/>
        <w:t xml:space="preserve">postavljenje lica na položaj, odnosno licu koje je nadležno da u skladu sa posebnim propisom predloži kandidata za postavljenje na položaj.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Pre izbora kandidata, rukovodilac, odnosno organ, odnosno lice iz stava 1. </w:t>
      </w:r>
      <w:proofErr w:type="gramStart"/>
      <w:r w:rsidRPr="00214FC3">
        <w:rPr>
          <w:rFonts w:ascii="Arial" w:eastAsia="Times New Roman" w:hAnsi="Arial" w:cs="Arial"/>
        </w:rPr>
        <w:t>ovog</w:t>
      </w:r>
      <w:proofErr w:type="gramEnd"/>
      <w:r w:rsidRPr="00214FC3">
        <w:rPr>
          <w:rFonts w:ascii="Arial" w:eastAsia="Times New Roman" w:hAnsi="Arial" w:cs="Arial"/>
        </w:rPr>
        <w:t xml:space="preserve"> člana može da obavi usmeni razgovor sa kandidatom sa liste.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5" w:name="str_28"/>
      <w:bookmarkEnd w:id="55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Neuspeh javnog konkursa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6" w:name="clan_25"/>
      <w:bookmarkEnd w:id="56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25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Ako javni konkurs nije uspeo u skladu </w:t>
      </w:r>
      <w:proofErr w:type="gramStart"/>
      <w:r w:rsidRPr="00214FC3">
        <w:rPr>
          <w:rFonts w:ascii="Arial" w:eastAsia="Times New Roman" w:hAnsi="Arial" w:cs="Arial"/>
        </w:rPr>
        <w:t>sa</w:t>
      </w:r>
      <w:proofErr w:type="gramEnd"/>
      <w:r w:rsidRPr="00214FC3">
        <w:rPr>
          <w:rFonts w:ascii="Arial" w:eastAsia="Times New Roman" w:hAnsi="Arial" w:cs="Arial"/>
        </w:rPr>
        <w:t xml:space="preserve"> zakonom rukovodilac, odnosno organ nadležan za postavljenje lica na položaj, odnosno lice koje je nadležno da u skladu sa posebnim propisom predloži kandidata za postavljenje na položaj, donosi rešenje o neuspehu javnog konkursa.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Predsednik konkursne komisije sastavlja izveštaj o razlozima zbog kojih javni konkurs nije uspeo i dostavlja ga rukovodiocu, odnosno organu, odnosno licu iz stava 1. </w:t>
      </w:r>
      <w:proofErr w:type="gramStart"/>
      <w:r w:rsidRPr="00214FC3">
        <w:rPr>
          <w:rFonts w:ascii="Arial" w:eastAsia="Times New Roman" w:hAnsi="Arial" w:cs="Arial"/>
        </w:rPr>
        <w:t>ovog</w:t>
      </w:r>
      <w:proofErr w:type="gramEnd"/>
      <w:r w:rsidRPr="00214FC3">
        <w:rPr>
          <w:rFonts w:ascii="Arial" w:eastAsia="Times New Roman" w:hAnsi="Arial" w:cs="Arial"/>
        </w:rPr>
        <w:t xml:space="preserve"> člana u roku od osam dana od dana završetka izbornog postupka.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Rešenje iz stava 1. </w:t>
      </w:r>
      <w:proofErr w:type="gramStart"/>
      <w:r w:rsidRPr="00214FC3">
        <w:rPr>
          <w:rFonts w:ascii="Arial" w:eastAsia="Times New Roman" w:hAnsi="Arial" w:cs="Arial"/>
        </w:rPr>
        <w:t>ovog</w:t>
      </w:r>
      <w:proofErr w:type="gramEnd"/>
      <w:r w:rsidRPr="00214FC3">
        <w:rPr>
          <w:rFonts w:ascii="Arial" w:eastAsia="Times New Roman" w:hAnsi="Arial" w:cs="Arial"/>
        </w:rPr>
        <w:t xml:space="preserve"> člana dostavlja se svim kandidatima koji su imali pravo da učestvuju u izbornom postupku.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Kada organ za postavljenje nije izvršio izbor kandidata u roku </w:t>
      </w:r>
      <w:proofErr w:type="gramStart"/>
      <w:r w:rsidRPr="00214FC3">
        <w:rPr>
          <w:rFonts w:ascii="Arial" w:eastAsia="Times New Roman" w:hAnsi="Arial" w:cs="Arial"/>
        </w:rPr>
        <w:t>od</w:t>
      </w:r>
      <w:proofErr w:type="gramEnd"/>
      <w:r w:rsidRPr="00214FC3">
        <w:rPr>
          <w:rFonts w:ascii="Arial" w:eastAsia="Times New Roman" w:hAnsi="Arial" w:cs="Arial"/>
        </w:rPr>
        <w:t xml:space="preserve"> 15 dana od dana prijema liste za izbor, obrazloženje za ovu odluku se objavljuje na zvaničnoj internet prezentaciji autonomne pokrajine, jedinice lokalne samouprave i gradske opštine.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7" w:name="str_29"/>
      <w:bookmarkEnd w:id="57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Rad konkursne komisije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8" w:name="clan_26"/>
      <w:bookmarkEnd w:id="58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26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Konkursna komisija odluke donosi većinom glasova, pri čemu glas predsednika konkursne komisije ima istu snagu kao i člana konkursne komisije.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Članovi konkursne komisije biraju većinom glasova predsednika konkursne komisije.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Konkursna komisija vodi zapisnik o svom radu, koji potpisuje predsednik konkursne komisije.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Članovi konkursne komisije dužni su da čuvaju podatke do kojih su došli tokom sprovođenja postupka. </w:t>
      </w:r>
    </w:p>
    <w:p w:rsidR="00214FC3" w:rsidRPr="00214FC3" w:rsidRDefault="00214FC3" w:rsidP="00214FC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9" w:name="str_30"/>
      <w:bookmarkEnd w:id="59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Obavljanje poslova za konkursnu komisiju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0" w:name="clan_27"/>
      <w:bookmarkEnd w:id="60"/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27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Sve stručne i administrativne poslove za konkursnu komisiju obavlja unutrašnja organizaciona jedinica u kojoj se vrše poslovi upravljanja ljudskim resursima u organu, službi i organizaciji u kojoj se radno mesto popunjava. </w:t>
      </w:r>
    </w:p>
    <w:p w:rsidR="00214FC3" w:rsidRPr="00214FC3" w:rsidRDefault="00214FC3" w:rsidP="00214FC3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61" w:name="str_31"/>
      <w:bookmarkEnd w:id="61"/>
      <w:r w:rsidRPr="00214FC3">
        <w:rPr>
          <w:rFonts w:ascii="Arial" w:eastAsia="Times New Roman" w:hAnsi="Arial" w:cs="Arial"/>
          <w:sz w:val="31"/>
          <w:szCs w:val="31"/>
        </w:rPr>
        <w:t xml:space="preserve">IV ZAVRŠNA ODREDBA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2" w:name="clan_28"/>
      <w:bookmarkEnd w:id="62"/>
      <w:r w:rsidRPr="00214FC3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28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Ova uredba stupa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snagu osmog dana od dana objavljivanja u "Službenom glasniku Republike Srbije".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> </w:t>
      </w:r>
    </w:p>
    <w:p w:rsidR="00214FC3" w:rsidRPr="00214FC3" w:rsidRDefault="00214FC3" w:rsidP="00214F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14FC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Samostalni članovi Uredbe o izmenama i dopunama </w:t>
      </w:r>
      <w:r w:rsidRPr="00214FC3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Uredbe o sprovođenju internog i javnog konkursa za popunjavanje radnih </w:t>
      </w:r>
      <w:proofErr w:type="gramStart"/>
      <w:r w:rsidRPr="00214FC3">
        <w:rPr>
          <w:rFonts w:ascii="Arial" w:eastAsia="Times New Roman" w:hAnsi="Arial" w:cs="Arial"/>
          <w:b/>
          <w:bCs/>
          <w:i/>
          <w:iCs/>
          <w:sz w:val="24"/>
          <w:szCs w:val="24"/>
        </w:rPr>
        <w:t>mesta</w:t>
      </w:r>
      <w:proofErr w:type="gramEnd"/>
      <w:r w:rsidRPr="00214FC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u autonomnim pokrajinama i jedinicama lokalne samouprave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214FC3">
        <w:rPr>
          <w:rFonts w:ascii="Arial" w:eastAsia="Times New Roman" w:hAnsi="Arial" w:cs="Arial"/>
          <w:i/>
          <w:iCs/>
        </w:rPr>
        <w:t xml:space="preserve">("Sl. glasnik RS", br. 12/2022)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214FC3">
        <w:rPr>
          <w:rFonts w:ascii="Arial" w:eastAsia="Times New Roman" w:hAnsi="Arial" w:cs="Arial"/>
          <w:b/>
          <w:bCs/>
        </w:rPr>
        <w:t xml:space="preserve">Prelazna i završna odredba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23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Interni i javni konkursi za popunjavanje radnih </w:t>
      </w:r>
      <w:proofErr w:type="gramStart"/>
      <w:r w:rsidRPr="00214FC3">
        <w:rPr>
          <w:rFonts w:ascii="Arial" w:eastAsia="Times New Roman" w:hAnsi="Arial" w:cs="Arial"/>
        </w:rPr>
        <w:t>mesta</w:t>
      </w:r>
      <w:proofErr w:type="gramEnd"/>
      <w:r w:rsidRPr="00214FC3">
        <w:rPr>
          <w:rFonts w:ascii="Arial" w:eastAsia="Times New Roman" w:hAnsi="Arial" w:cs="Arial"/>
        </w:rPr>
        <w:t xml:space="preserve"> u autonomnim pokrajinama i jedinicama lokalne samouprave pokrenuti do dana stupanja na snagu ove uredbe, okončaće se pod uslovima i na način predviđen propisima pod kojima su i započeti. </w:t>
      </w:r>
    </w:p>
    <w:p w:rsidR="00214FC3" w:rsidRPr="00214FC3" w:rsidRDefault="00214FC3" w:rsidP="00214FC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14FC3">
        <w:rPr>
          <w:rFonts w:ascii="Arial" w:eastAsia="Times New Roman" w:hAnsi="Arial" w:cs="Arial"/>
          <w:b/>
          <w:bCs/>
          <w:sz w:val="24"/>
          <w:szCs w:val="24"/>
        </w:rPr>
        <w:t xml:space="preserve">Član 24 </w:t>
      </w:r>
    </w:p>
    <w:p w:rsidR="00214FC3" w:rsidRPr="00214FC3" w:rsidRDefault="00214FC3" w:rsidP="00214F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FC3">
        <w:rPr>
          <w:rFonts w:ascii="Arial" w:eastAsia="Times New Roman" w:hAnsi="Arial" w:cs="Arial"/>
        </w:rPr>
        <w:t xml:space="preserve">Ova uredba stupa </w:t>
      </w:r>
      <w:proofErr w:type="gramStart"/>
      <w:r w:rsidRPr="00214FC3">
        <w:rPr>
          <w:rFonts w:ascii="Arial" w:eastAsia="Times New Roman" w:hAnsi="Arial" w:cs="Arial"/>
        </w:rPr>
        <w:t>na</w:t>
      </w:r>
      <w:proofErr w:type="gramEnd"/>
      <w:r w:rsidRPr="00214FC3">
        <w:rPr>
          <w:rFonts w:ascii="Arial" w:eastAsia="Times New Roman" w:hAnsi="Arial" w:cs="Arial"/>
        </w:rPr>
        <w:t xml:space="preserve"> snagu osmog dana od dana objavljivanja u "Službenom glasniku Republike Srbije".</w:t>
      </w:r>
    </w:p>
    <w:p w:rsidR="00C07CD5" w:rsidRDefault="00C07CD5">
      <w:bookmarkStart w:id="63" w:name="_GoBack"/>
      <w:bookmarkEnd w:id="63"/>
    </w:p>
    <w:sectPr w:rsidR="00C07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C3"/>
    <w:rsid w:val="00214FC3"/>
    <w:rsid w:val="00C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2411B-AD10-43D6-8170-0D9A0008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Soldo</dc:creator>
  <cp:keywords/>
  <dc:description/>
  <cp:lastModifiedBy>Tanja Soldo</cp:lastModifiedBy>
  <cp:revision>1</cp:revision>
  <dcterms:created xsi:type="dcterms:W3CDTF">2022-10-31T13:16:00Z</dcterms:created>
  <dcterms:modified xsi:type="dcterms:W3CDTF">2022-10-31T13:18:00Z</dcterms:modified>
</cp:coreProperties>
</file>